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Fonts w:hint="eastAsia" w:ascii="宋体" w:hAnsi="宋体" w:cs="宋体" w:eastAsiaTheme="minorEastAsia"/>
          <w:b/>
          <w:bCs/>
          <w:color w:val="0C0C0C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林苑路小学、漓江路小学等新、扩建学校教育教学设备购置项目变更公告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1、原公告的采购项目编号：滑财购招-2023-38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2、原公告的采购项目名称：林苑路小学、漓江路小学等新、扩建学校教育教学设备购置项目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3、首次公告日期及发布媒介：2023年11月30日、《河南省政府采购网》、《全国公共资源交易平台（河南省·滑县）》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4、原投标截止时间(投标文件递交截止时间)：2023年12月21日08时40分（北京时间）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二、更正信息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1、更正事项：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sym w:font="Wingdings" w:char="00F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采购公告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sym w:font="Wingdings" w:char="00F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采购文件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2、原文件获取时间：2023年12月1日至2023年12月7日（北京时间）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文件获取截至时间变更为：2023年12月25日23时59分（北京时间）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3、原开标时间：2023年12月21日08时40分（北京时间）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开标时间变更为：2023年12月26日08时40分（北京时间）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4、原采购信息内容</w:t>
      </w:r>
    </w:p>
    <w:p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1.原采购公告及采购文件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ar"/>
        </w:rPr>
        <w:t>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供货期：合同签订后90日历天内，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ar"/>
        </w:rPr>
        <w:t>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合同履行期限：合同签订后90日历天内。</w:t>
      </w:r>
    </w:p>
    <w:p>
      <w:pPr>
        <w:tabs>
          <w:tab w:val="left" w:pos="784"/>
        </w:tabs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变更为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eastAsia="zh-CN"/>
        </w:rPr>
        <w:t>①</w:t>
      </w:r>
      <w:r>
        <w:rPr>
          <w:rFonts w:hint="eastAsia" w:ascii="宋体" w:hAnsi="宋体" w:cs="宋体"/>
          <w:sz w:val="24"/>
          <w:szCs w:val="24"/>
          <w:lang w:eastAsia="zh-CN"/>
        </w:rPr>
        <w:t>供货期：合同签订后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cs="宋体"/>
          <w:sz w:val="24"/>
          <w:szCs w:val="24"/>
          <w:lang w:eastAsia="zh-CN"/>
        </w:rPr>
        <w:t>日历天内，</w:t>
      </w:r>
      <w:r>
        <w:rPr>
          <w:rFonts w:hint="default" w:ascii="Calibri" w:hAnsi="Calibri" w:cs="Calibri"/>
          <w:sz w:val="24"/>
          <w:szCs w:val="24"/>
          <w:lang w:eastAsia="zh-CN"/>
        </w:rPr>
        <w:t>②</w:t>
      </w:r>
      <w:r>
        <w:rPr>
          <w:rFonts w:hint="eastAsia" w:ascii="宋体" w:hAnsi="宋体" w:cs="宋体"/>
          <w:sz w:val="24"/>
          <w:szCs w:val="24"/>
          <w:lang w:eastAsia="zh-CN"/>
        </w:rPr>
        <w:t>合同履行期限：合同签订后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cs="宋体"/>
          <w:sz w:val="24"/>
          <w:szCs w:val="24"/>
          <w:lang w:eastAsia="zh-CN"/>
        </w:rPr>
        <w:t>日历天内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5、更正日期：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2023年12月8日17时30分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三、其他补充事宜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次项目的更正公告”将构成《招标文件》的一部分，并取代《招标文件》中被修改的部分，相同内容做相应的变更，对所有投标人均具有约束力。因自身原因未能及时查看网上更新信息而造成的损失的，由投标人自行承担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四、凡对本次公告内容提出询问，请按以下方式联系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1.采购人信息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    称：滑县教育局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    址：滑县滑州路中段路北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 系 人：王喜顺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联系方式：15226141880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2.采购代理机构信息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    称：中新创达咨询有限公司　　　　　　　　　　　　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     址：郑州市高新技术产业开发区翠竹街1号95幢　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 系 人：郭赟  周涛  李燕芹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联系方式：18638009663  18503866112  15236592080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3.项目联系方式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 系 人：郭赟  周涛  李燕芹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联系方式：18638009663  18503866112  15236592080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OWQ4NzYwNGZmMzZmZjAxOTQ0YWJhMjQyOGYxYzMifQ=="/>
  </w:docVars>
  <w:rsids>
    <w:rsidRoot w:val="5FAE4F2C"/>
    <w:rsid w:val="01B365F7"/>
    <w:rsid w:val="1A221501"/>
    <w:rsid w:val="23482370"/>
    <w:rsid w:val="35A1203C"/>
    <w:rsid w:val="382F72C4"/>
    <w:rsid w:val="409642A7"/>
    <w:rsid w:val="48DF3805"/>
    <w:rsid w:val="4E1E1E6F"/>
    <w:rsid w:val="5A352BC9"/>
    <w:rsid w:val="5FAE4F2C"/>
    <w:rsid w:val="60C2411E"/>
    <w:rsid w:val="7254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  <w:rPr>
      <w:rFonts w:ascii="Calibri"/>
      <w:kern w:val="2"/>
      <w:sz w:val="21"/>
      <w:szCs w:val="24"/>
    </w:rPr>
  </w:style>
  <w:style w:type="paragraph" w:styleId="3">
    <w:name w:val="Body Text 2"/>
    <w:basedOn w:val="1"/>
    <w:next w:val="4"/>
    <w:unhideWhenUsed/>
    <w:qFormat/>
    <w:uiPriority w:val="99"/>
    <w:pPr>
      <w:spacing w:after="120" w:afterLines="0" w:line="480" w:lineRule="auto"/>
    </w:pPr>
    <w:rPr>
      <w:kern w:val="0"/>
      <w:sz w:val="20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1246</Characters>
  <Lines>0</Lines>
  <Paragraphs>0</Paragraphs>
  <TotalTime>56</TotalTime>
  <ScaleCrop>false</ScaleCrop>
  <LinksUpToDate>false</LinksUpToDate>
  <CharactersWithSpaces>1294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2023-05-19T00:58:00Z</dcterms:created>
  <dc:creator>冷兮</dc:creator>
  <cp:lastModifiedBy>冷兮</cp:lastModifiedBy>
  <cp:lastPrinted>2023-12-08T06:38:13Z</cp:lastPrinted>
  <dcterms:modified xsi:type="dcterms:W3CDTF">2023-12-08T08:02:38Z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46375757B9FF447D8734F8BFD6EC7BA2_11</vt:lpwstr>
  </property>
</Properties>
</file>